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7024D" w14:textId="77777777" w:rsidR="00C60960" w:rsidRPr="0077663F" w:rsidRDefault="00C60960" w:rsidP="00C60960">
      <w:pPr>
        <w:ind w:right="-199"/>
        <w:rPr>
          <w:rFonts w:ascii="Calibri" w:hAnsi="Calibri"/>
          <w:b/>
        </w:rPr>
      </w:pPr>
      <w:bookmarkStart w:id="0" w:name="_GoBack"/>
      <w:bookmarkEnd w:id="0"/>
    </w:p>
    <w:p w14:paraId="79681E8B" w14:textId="66A43D6E" w:rsidR="00C60960" w:rsidRPr="0077663F" w:rsidRDefault="00C60960" w:rsidP="00A30957">
      <w:pPr>
        <w:ind w:left="720" w:right="-199" w:hanging="720"/>
        <w:rPr>
          <w:rFonts w:ascii="Calibri" w:hAnsi="Calibri"/>
        </w:rPr>
      </w:pP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Pr="0077663F">
        <w:rPr>
          <w:rFonts w:ascii="Calibri" w:hAnsi="Calibri"/>
          <w:b/>
        </w:rPr>
        <w:tab/>
      </w:r>
      <w:r w:rsidR="004674B0">
        <w:rPr>
          <w:rFonts w:ascii="Calibri" w:hAnsi="Calibri"/>
        </w:rPr>
        <w:t>19/04</w:t>
      </w:r>
      <w:r w:rsidR="00DD017A" w:rsidRPr="0077663F">
        <w:rPr>
          <w:rFonts w:ascii="Calibri" w:hAnsi="Calibri"/>
        </w:rPr>
        <w:t>/2021</w:t>
      </w:r>
    </w:p>
    <w:p w14:paraId="1F126F83" w14:textId="77777777" w:rsidR="004674B0" w:rsidRDefault="00A30957" w:rsidP="004674B0">
      <w:pPr>
        <w:ind w:left="720" w:right="-199" w:hanging="720"/>
        <w:rPr>
          <w:b/>
        </w:rPr>
      </w:pPr>
      <w:r w:rsidRPr="0077663F">
        <w:rPr>
          <w:rFonts w:ascii="Calibri" w:hAnsi="Calibri"/>
          <w:b/>
        </w:rPr>
        <w:t xml:space="preserve">Re: </w:t>
      </w:r>
      <w:r w:rsidR="00D52D85" w:rsidRPr="0077663F">
        <w:rPr>
          <w:rFonts w:ascii="Calibri" w:hAnsi="Calibri"/>
          <w:b/>
        </w:rPr>
        <w:t xml:space="preserve">Confirmed case of COVID-19 </w:t>
      </w:r>
      <w:r w:rsidR="00AE5897" w:rsidRPr="0077663F">
        <w:rPr>
          <w:rFonts w:ascii="Calibri" w:hAnsi="Calibri"/>
          <w:b/>
        </w:rPr>
        <w:t xml:space="preserve">at </w:t>
      </w:r>
      <w:r w:rsidR="004674B0">
        <w:rPr>
          <w:b/>
        </w:rPr>
        <w:t>St Mary’s Secondary School</w:t>
      </w:r>
    </w:p>
    <w:p w14:paraId="0688E15F" w14:textId="45D58B2A" w:rsidR="00D52D85" w:rsidRPr="0077663F" w:rsidRDefault="00D52D85" w:rsidP="00C7451A">
      <w:pPr>
        <w:ind w:left="720" w:right="-199" w:hanging="720"/>
        <w:rPr>
          <w:rFonts w:ascii="Calibri" w:hAnsi="Calibri"/>
        </w:rPr>
      </w:pPr>
    </w:p>
    <w:p w14:paraId="6B7571CA" w14:textId="20373803" w:rsidR="00D52D85" w:rsidRPr="004674B0" w:rsidRDefault="00D52D85" w:rsidP="004674B0">
      <w:pPr>
        <w:ind w:left="720" w:right="-199" w:hanging="720"/>
        <w:rPr>
          <w:b/>
        </w:rPr>
      </w:pPr>
      <w:r w:rsidRPr="0077663F">
        <w:rPr>
          <w:rFonts w:ascii="Calibri" w:hAnsi="Calibri"/>
        </w:rPr>
        <w:t xml:space="preserve">A confirmed case of COVID-19 in your child’s </w:t>
      </w:r>
      <w:r w:rsidR="003143D8" w:rsidRPr="0077663F">
        <w:rPr>
          <w:rFonts w:ascii="Calibri" w:hAnsi="Calibri"/>
        </w:rPr>
        <w:t>school</w:t>
      </w:r>
      <w:r w:rsidR="00B717C8" w:rsidRPr="0077663F">
        <w:rPr>
          <w:rFonts w:ascii="Calibri" w:hAnsi="Calibri"/>
        </w:rPr>
        <w:t>,</w:t>
      </w:r>
      <w:r w:rsidR="007146CC" w:rsidRPr="0077663F">
        <w:rPr>
          <w:rFonts w:ascii="Calibri" w:hAnsi="Calibri"/>
          <w:b/>
        </w:rPr>
        <w:t xml:space="preserve"> </w:t>
      </w:r>
      <w:r w:rsidR="004674B0">
        <w:rPr>
          <w:b/>
        </w:rPr>
        <w:t xml:space="preserve">St Mary’s Secondary School </w:t>
      </w:r>
      <w:proofErr w:type="gramStart"/>
      <w:r w:rsidR="004674B0">
        <w:rPr>
          <w:rFonts w:ascii="Calibri" w:hAnsi="Calibri"/>
        </w:rPr>
        <w:t>has been notified</w:t>
      </w:r>
      <w:proofErr w:type="gramEnd"/>
      <w:r w:rsidR="004674B0">
        <w:rPr>
          <w:rFonts w:ascii="Calibri" w:hAnsi="Calibri"/>
        </w:rPr>
        <w:t xml:space="preserve"> to the </w:t>
      </w:r>
      <w:r w:rsidRPr="0077663F">
        <w:rPr>
          <w:rFonts w:ascii="Calibri" w:hAnsi="Calibri"/>
        </w:rPr>
        <w:t xml:space="preserve">Department of Public Health HSE </w:t>
      </w:r>
      <w:r w:rsidR="00A30957" w:rsidRPr="0077663F">
        <w:rPr>
          <w:rFonts w:ascii="Calibri" w:hAnsi="Calibri"/>
        </w:rPr>
        <w:t>Mid-West</w:t>
      </w:r>
      <w:r w:rsidR="00C60960" w:rsidRPr="0077663F">
        <w:rPr>
          <w:rFonts w:ascii="Calibri" w:hAnsi="Calibri"/>
        </w:rPr>
        <w:t>.</w:t>
      </w:r>
    </w:p>
    <w:p w14:paraId="32551619" w14:textId="77777777" w:rsidR="00FD0FAE" w:rsidRPr="0077663F" w:rsidRDefault="00FD0FAE" w:rsidP="00FD0FAE">
      <w:pPr>
        <w:spacing w:after="0"/>
        <w:ind w:left="720" w:right="-199" w:hanging="720"/>
        <w:rPr>
          <w:rFonts w:ascii="Calibri" w:hAnsi="Calibri"/>
        </w:rPr>
      </w:pPr>
    </w:p>
    <w:p w14:paraId="44160BC8" w14:textId="77777777" w:rsidR="00D52D85" w:rsidRPr="0077663F" w:rsidRDefault="00D52D85" w:rsidP="00D52D85">
      <w:pPr>
        <w:jc w:val="both"/>
        <w:rPr>
          <w:rFonts w:ascii="Calibri" w:hAnsi="Calibri"/>
        </w:rPr>
      </w:pPr>
      <w:r w:rsidRPr="0077663F">
        <w:rPr>
          <w:rFonts w:ascii="Calibri" w:hAnsi="Calibri"/>
        </w:rPr>
        <w:t xml:space="preserve">A public health risk assessment has been undertaken and your child has been identified as a </w:t>
      </w:r>
      <w:r w:rsidRPr="0077663F">
        <w:rPr>
          <w:rFonts w:ascii="Calibri" w:hAnsi="Calibri"/>
          <w:b/>
        </w:rPr>
        <w:t>close contact</w:t>
      </w:r>
      <w:r w:rsidRPr="0077663F">
        <w:rPr>
          <w:rFonts w:ascii="Calibri" w:hAnsi="Calibri"/>
        </w:rPr>
        <w:t>.</w:t>
      </w:r>
    </w:p>
    <w:p w14:paraId="32DF5D9C" w14:textId="32C19BFD" w:rsidR="00FD0FAE" w:rsidRPr="0077663F" w:rsidRDefault="00D52D85" w:rsidP="00D52D85">
      <w:pPr>
        <w:jc w:val="both"/>
        <w:rPr>
          <w:rFonts w:ascii="Calibri" w:hAnsi="Calibri"/>
        </w:rPr>
      </w:pPr>
      <w:r w:rsidRPr="0077663F">
        <w:rPr>
          <w:rFonts w:ascii="Calibri" w:hAnsi="Calibri"/>
        </w:rPr>
        <w:t>In line with national Public Health contact tracing guidance</w:t>
      </w:r>
      <w:r w:rsidR="00B244E0" w:rsidRPr="0077663F">
        <w:rPr>
          <w:rFonts w:ascii="Calibri" w:hAnsi="Calibri"/>
        </w:rPr>
        <w:t>,</w:t>
      </w:r>
      <w:r w:rsidR="002D56DA" w:rsidRPr="0077663F">
        <w:rPr>
          <w:rFonts w:ascii="Calibri" w:hAnsi="Calibri"/>
        </w:rPr>
        <w:t xml:space="preserve"> your child </w:t>
      </w:r>
      <w:r w:rsidR="00FD0FAE" w:rsidRPr="0077663F">
        <w:rPr>
          <w:rFonts w:ascii="Calibri" w:hAnsi="Calibri"/>
        </w:rPr>
        <w:t>needs</w:t>
      </w:r>
      <w:r w:rsidRPr="0077663F">
        <w:rPr>
          <w:rFonts w:ascii="Calibri" w:hAnsi="Calibri"/>
        </w:rPr>
        <w:t xml:space="preserve"> to </w:t>
      </w:r>
      <w:r w:rsidRPr="000461B1">
        <w:rPr>
          <w:rFonts w:ascii="Calibri" w:hAnsi="Calibri"/>
          <w:b/>
        </w:rPr>
        <w:t xml:space="preserve">restrict </w:t>
      </w:r>
      <w:r w:rsidR="00FD0FAE" w:rsidRPr="000461B1">
        <w:rPr>
          <w:rFonts w:ascii="Calibri" w:hAnsi="Calibri"/>
          <w:b/>
        </w:rPr>
        <w:t xml:space="preserve">their </w:t>
      </w:r>
      <w:r w:rsidRPr="000461B1">
        <w:rPr>
          <w:rFonts w:ascii="Calibri" w:hAnsi="Calibri"/>
          <w:b/>
        </w:rPr>
        <w:t>movements</w:t>
      </w:r>
      <w:r w:rsidRPr="0077663F">
        <w:rPr>
          <w:rFonts w:ascii="Calibri" w:hAnsi="Calibri"/>
        </w:rPr>
        <w:t xml:space="preserve"> and your child will be referred for testing by the HSE. </w:t>
      </w:r>
    </w:p>
    <w:p w14:paraId="77DBD0C3" w14:textId="2FA14573" w:rsidR="00D52D85" w:rsidRPr="0077663F" w:rsidRDefault="00B717C8" w:rsidP="0077663F">
      <w:pPr>
        <w:spacing w:after="0"/>
        <w:jc w:val="both"/>
        <w:rPr>
          <w:rFonts w:ascii="Calibri" w:hAnsi="Calibri"/>
        </w:rPr>
      </w:pPr>
      <w:r w:rsidRPr="0077663F">
        <w:rPr>
          <w:rFonts w:ascii="Calibri" w:hAnsi="Calibri"/>
        </w:rPr>
        <w:t xml:space="preserve">Your child will be tested </w:t>
      </w:r>
      <w:r w:rsidR="00DD017A" w:rsidRPr="0077663F">
        <w:rPr>
          <w:rFonts w:ascii="Calibri" w:hAnsi="Calibri"/>
        </w:rPr>
        <w:t>on day 0 and</w:t>
      </w:r>
      <w:r w:rsidR="0077663F" w:rsidRPr="0077663F">
        <w:rPr>
          <w:rFonts w:ascii="Calibri" w:hAnsi="Calibri"/>
        </w:rPr>
        <w:t xml:space="preserve"> on</w:t>
      </w:r>
      <w:r w:rsidR="00DD017A" w:rsidRPr="0077663F">
        <w:rPr>
          <w:rFonts w:ascii="Calibri" w:hAnsi="Calibri"/>
        </w:rPr>
        <w:t xml:space="preserve"> day 10 after their last date of contact with the case. </w:t>
      </w:r>
    </w:p>
    <w:p w14:paraId="182A4119" w14:textId="6585B071" w:rsidR="0077663F" w:rsidRPr="0077663F" w:rsidRDefault="0077663F" w:rsidP="0077663F">
      <w:pPr>
        <w:spacing w:after="0"/>
        <w:jc w:val="both"/>
        <w:rPr>
          <w:rFonts w:ascii="Calibri" w:hAnsi="Calibri" w:cs="Arial"/>
          <w:shd w:val="clear" w:color="auto" w:fill="FFFFFF"/>
        </w:rPr>
      </w:pPr>
      <w:r w:rsidRPr="0077663F">
        <w:rPr>
          <w:rFonts w:ascii="Calibri" w:hAnsi="Calibri" w:cs="Arial"/>
          <w:shd w:val="clear" w:color="auto" w:fill="FFFFFF"/>
        </w:rPr>
        <w:t>Your child’s first test appointment (day 0) will be scheduled for as soon as possible.</w:t>
      </w:r>
    </w:p>
    <w:p w14:paraId="7C0E90C2" w14:textId="4D3EC86E" w:rsidR="0077663F" w:rsidRPr="0077663F" w:rsidRDefault="0077663F" w:rsidP="0077663F">
      <w:pPr>
        <w:spacing w:after="0"/>
        <w:jc w:val="both"/>
        <w:rPr>
          <w:rFonts w:ascii="Calibri" w:hAnsi="Calibri"/>
        </w:rPr>
      </w:pPr>
      <w:r w:rsidRPr="0077663F">
        <w:rPr>
          <w:rFonts w:ascii="Calibri" w:hAnsi="Calibri" w:cs="Arial"/>
          <w:shd w:val="clear" w:color="auto" w:fill="FFFFFF"/>
        </w:rPr>
        <w:t>Your child’s second test (day 10) will be scheduled for 10 days after they were last in contact with the person who tested positive</w:t>
      </w:r>
      <w:r w:rsidR="000B1D85">
        <w:rPr>
          <w:rFonts w:ascii="Calibri" w:hAnsi="Calibri" w:cs="Arial"/>
          <w:shd w:val="clear" w:color="auto" w:fill="FFFFFF"/>
        </w:rPr>
        <w:t xml:space="preserve"> i.e</w:t>
      </w:r>
      <w:r w:rsidRPr="0077663F">
        <w:rPr>
          <w:rFonts w:ascii="Calibri" w:hAnsi="Calibri" w:cs="Arial"/>
          <w:shd w:val="clear" w:color="auto" w:fill="FFFFFF"/>
        </w:rPr>
        <w:t>.</w:t>
      </w:r>
      <w:r w:rsidR="000B1D85">
        <w:rPr>
          <w:rFonts w:ascii="Calibri" w:hAnsi="Calibri" w:cs="Arial"/>
          <w:shd w:val="clear" w:color="auto" w:fill="FFFFFF"/>
        </w:rPr>
        <w:t xml:space="preserve"> on </w:t>
      </w:r>
      <w:r w:rsidR="004674B0">
        <w:rPr>
          <w:rFonts w:ascii="Calibri" w:hAnsi="Calibri" w:cs="Arial"/>
          <w:b/>
          <w:shd w:val="clear" w:color="auto" w:fill="FFFFFF"/>
        </w:rPr>
        <w:t>26</w:t>
      </w:r>
      <w:r w:rsidR="004674B0" w:rsidRPr="004674B0">
        <w:rPr>
          <w:rFonts w:ascii="Calibri" w:hAnsi="Calibri" w:cs="Arial"/>
          <w:b/>
          <w:shd w:val="clear" w:color="auto" w:fill="FFFFFF"/>
          <w:vertAlign w:val="superscript"/>
        </w:rPr>
        <w:t>th</w:t>
      </w:r>
      <w:r w:rsidR="004674B0">
        <w:rPr>
          <w:rFonts w:ascii="Calibri" w:hAnsi="Calibri" w:cs="Arial"/>
          <w:b/>
          <w:shd w:val="clear" w:color="auto" w:fill="FFFFFF"/>
        </w:rPr>
        <w:t xml:space="preserve"> April 2021.</w:t>
      </w:r>
    </w:p>
    <w:p w14:paraId="224D8E81" w14:textId="6EED8C8B" w:rsidR="00FD0FAE" w:rsidRPr="00FD0FAE" w:rsidRDefault="00FD0FAE" w:rsidP="00FD0FAE">
      <w:pPr>
        <w:shd w:val="clear" w:color="auto" w:fill="FFFFFF"/>
        <w:spacing w:before="100" w:beforeAutospacing="1" w:after="100" w:afterAutospacing="1" w:line="240" w:lineRule="auto"/>
        <w:rPr>
          <w:rFonts w:ascii="Calibri" w:eastAsia="Times New Roman" w:hAnsi="Calibri" w:cs="Arial"/>
          <w:lang w:val="en-IE" w:eastAsia="en-IE"/>
        </w:rPr>
      </w:pPr>
      <w:r w:rsidRPr="0077663F">
        <w:rPr>
          <w:rFonts w:ascii="Calibri" w:eastAsia="Times New Roman" w:hAnsi="Calibri" w:cs="Arial"/>
          <w:lang w:val="en-IE" w:eastAsia="en-IE"/>
        </w:rPr>
        <w:t>Your child can</w:t>
      </w:r>
      <w:r w:rsidRPr="00FD0FAE">
        <w:rPr>
          <w:rFonts w:ascii="Calibri" w:eastAsia="Times New Roman" w:hAnsi="Calibri" w:cs="Arial"/>
          <w:lang w:val="en-IE" w:eastAsia="en-IE"/>
        </w:rPr>
        <w:t xml:space="preserve"> stop restricting their movements when both apply:</w:t>
      </w:r>
    </w:p>
    <w:p w14:paraId="1460AC47" w14:textId="77777777" w:rsidR="00FD0FAE" w:rsidRPr="00FD0FAE" w:rsidRDefault="00FD0FAE" w:rsidP="00FD0FAE">
      <w:pPr>
        <w:numPr>
          <w:ilvl w:val="0"/>
          <w:numId w:val="4"/>
        </w:numPr>
        <w:shd w:val="clear" w:color="auto" w:fill="FFFFFF"/>
        <w:spacing w:before="100" w:beforeAutospacing="1" w:after="100" w:afterAutospacing="1" w:line="240" w:lineRule="auto"/>
        <w:rPr>
          <w:rFonts w:ascii="Calibri" w:eastAsia="Times New Roman" w:hAnsi="Calibri" w:cs="Arial"/>
          <w:lang w:val="en-IE" w:eastAsia="en-IE"/>
        </w:rPr>
      </w:pPr>
      <w:r w:rsidRPr="00FD0FAE">
        <w:rPr>
          <w:rFonts w:ascii="Calibri" w:eastAsia="Times New Roman" w:hAnsi="Calibri" w:cs="Arial"/>
          <w:lang w:val="en-IE" w:eastAsia="en-IE"/>
        </w:rPr>
        <w:t>They have a negative test (COVID-19 not detected) 10 days after they were last in contact with the person who tested positive.</w:t>
      </w:r>
    </w:p>
    <w:p w14:paraId="5BBDE939" w14:textId="77777777" w:rsidR="00FD0FAE" w:rsidRPr="00FD0FAE" w:rsidRDefault="00FD0FAE" w:rsidP="00FD0FAE">
      <w:pPr>
        <w:numPr>
          <w:ilvl w:val="0"/>
          <w:numId w:val="4"/>
        </w:numPr>
        <w:shd w:val="clear" w:color="auto" w:fill="FFFFFF"/>
        <w:spacing w:before="100" w:beforeAutospacing="1" w:after="100" w:afterAutospacing="1" w:line="240" w:lineRule="auto"/>
        <w:rPr>
          <w:rFonts w:ascii="Calibri" w:eastAsia="Times New Roman" w:hAnsi="Calibri" w:cs="Arial"/>
          <w:lang w:val="en-IE" w:eastAsia="en-IE"/>
        </w:rPr>
      </w:pPr>
      <w:r w:rsidRPr="00FD0FAE">
        <w:rPr>
          <w:rFonts w:ascii="Calibri" w:eastAsia="Times New Roman" w:hAnsi="Calibri" w:cs="Arial"/>
          <w:lang w:val="en-IE" w:eastAsia="en-IE"/>
        </w:rPr>
        <w:t>They do not have any symptoms of COVID-19.</w:t>
      </w:r>
    </w:p>
    <w:p w14:paraId="2CF71FFE" w14:textId="1A9E5F18" w:rsidR="00FD0FAE" w:rsidRPr="0077663F" w:rsidRDefault="00FD0FAE" w:rsidP="00FD0FAE">
      <w:pPr>
        <w:pStyle w:val="NormalWeb"/>
        <w:shd w:val="clear" w:color="auto" w:fill="FFFFFF"/>
        <w:rPr>
          <w:rFonts w:ascii="Calibri" w:hAnsi="Calibri" w:cs="Arial"/>
          <w:sz w:val="22"/>
          <w:szCs w:val="22"/>
        </w:rPr>
      </w:pPr>
      <w:r w:rsidRPr="0077663F">
        <w:rPr>
          <w:rFonts w:ascii="Calibri" w:hAnsi="Calibri" w:cs="Arial"/>
          <w:sz w:val="22"/>
          <w:szCs w:val="22"/>
        </w:rPr>
        <w:t xml:space="preserve">Restricted </w:t>
      </w:r>
      <w:proofErr w:type="gramStart"/>
      <w:r w:rsidRPr="0077663F">
        <w:rPr>
          <w:rFonts w:ascii="Calibri" w:hAnsi="Calibri" w:cs="Arial"/>
          <w:sz w:val="22"/>
          <w:szCs w:val="22"/>
        </w:rPr>
        <w:t>movements</w:t>
      </w:r>
      <w:proofErr w:type="gramEnd"/>
      <w:r w:rsidRPr="0077663F">
        <w:rPr>
          <w:rFonts w:ascii="Calibri" w:hAnsi="Calibri" w:cs="Arial"/>
          <w:sz w:val="22"/>
          <w:szCs w:val="22"/>
        </w:rPr>
        <w:t xml:space="preserve"> means they need to stay at home, avoiding contact with other people and social situations as much as possible. This is to help stop the spread of the virus if they do have COVID-19 too.</w:t>
      </w:r>
    </w:p>
    <w:p w14:paraId="1F9324A6" w14:textId="05EA3756" w:rsidR="00FD0FAE" w:rsidRPr="0077663F" w:rsidRDefault="00FD0FAE" w:rsidP="0077663F">
      <w:pPr>
        <w:pStyle w:val="NormalWeb"/>
        <w:shd w:val="clear" w:color="auto" w:fill="FFFFFF"/>
        <w:spacing w:after="0"/>
        <w:rPr>
          <w:rFonts w:ascii="Calibri" w:hAnsi="Calibri" w:cs="Arial"/>
          <w:sz w:val="22"/>
          <w:szCs w:val="22"/>
        </w:rPr>
      </w:pPr>
      <w:r w:rsidRPr="0077663F">
        <w:rPr>
          <w:rFonts w:ascii="Calibri" w:hAnsi="Calibri" w:cs="Arial"/>
          <w:sz w:val="22"/>
          <w:szCs w:val="22"/>
        </w:rPr>
        <w:t xml:space="preserve">During </w:t>
      </w:r>
      <w:r w:rsidR="000461B1">
        <w:rPr>
          <w:rFonts w:ascii="Calibri" w:hAnsi="Calibri" w:cs="Arial"/>
          <w:sz w:val="22"/>
          <w:szCs w:val="22"/>
        </w:rPr>
        <w:t xml:space="preserve">their period of </w:t>
      </w:r>
      <w:r w:rsidRPr="0077663F">
        <w:rPr>
          <w:rFonts w:ascii="Calibri" w:hAnsi="Calibri" w:cs="Arial"/>
          <w:sz w:val="22"/>
          <w:szCs w:val="22"/>
        </w:rPr>
        <w:t>restricted movements your child cannot:</w:t>
      </w:r>
    </w:p>
    <w:p w14:paraId="6AF1B1D2" w14:textId="77777777" w:rsidR="00FD0FAE" w:rsidRPr="0077663F" w:rsidRDefault="00FD0FAE" w:rsidP="0077663F">
      <w:pPr>
        <w:numPr>
          <w:ilvl w:val="0"/>
          <w:numId w:val="3"/>
        </w:numPr>
        <w:shd w:val="clear" w:color="auto" w:fill="FFFFFF"/>
        <w:tabs>
          <w:tab w:val="num" w:pos="720"/>
        </w:tabs>
        <w:spacing w:before="100" w:beforeAutospacing="1" w:after="0" w:line="240" w:lineRule="auto"/>
        <w:rPr>
          <w:rFonts w:ascii="Calibri" w:hAnsi="Calibri" w:cs="Arial"/>
        </w:rPr>
      </w:pPr>
      <w:r w:rsidRPr="0077663F">
        <w:rPr>
          <w:rFonts w:ascii="Calibri" w:hAnsi="Calibri" w:cs="Arial"/>
        </w:rPr>
        <w:t>attend school, childcare or any group activities</w:t>
      </w:r>
    </w:p>
    <w:p w14:paraId="553FA3FF" w14:textId="77777777" w:rsidR="00FD0FAE" w:rsidRPr="0077663F" w:rsidRDefault="00FD0FAE" w:rsidP="0077663F">
      <w:pPr>
        <w:numPr>
          <w:ilvl w:val="0"/>
          <w:numId w:val="3"/>
        </w:numPr>
        <w:shd w:val="clear" w:color="auto" w:fill="FFFFFF"/>
        <w:tabs>
          <w:tab w:val="num" w:pos="720"/>
        </w:tabs>
        <w:spacing w:before="100" w:beforeAutospacing="1" w:after="100" w:afterAutospacing="1" w:line="240" w:lineRule="auto"/>
        <w:rPr>
          <w:rFonts w:ascii="Calibri" w:hAnsi="Calibri" w:cs="Arial"/>
        </w:rPr>
      </w:pPr>
      <w:r w:rsidRPr="0077663F">
        <w:rPr>
          <w:rFonts w:ascii="Calibri" w:hAnsi="Calibri" w:cs="Arial"/>
        </w:rPr>
        <w:t>use public transport</w:t>
      </w:r>
    </w:p>
    <w:p w14:paraId="05835E42" w14:textId="77777777" w:rsidR="00FD0FAE" w:rsidRPr="0077663F" w:rsidRDefault="00FD0FAE" w:rsidP="0077663F">
      <w:pPr>
        <w:numPr>
          <w:ilvl w:val="0"/>
          <w:numId w:val="3"/>
        </w:numPr>
        <w:shd w:val="clear" w:color="auto" w:fill="FFFFFF"/>
        <w:tabs>
          <w:tab w:val="num" w:pos="720"/>
        </w:tabs>
        <w:spacing w:before="100" w:beforeAutospacing="1" w:after="100" w:afterAutospacing="1" w:line="240" w:lineRule="auto"/>
        <w:rPr>
          <w:rFonts w:ascii="Calibri" w:hAnsi="Calibri" w:cs="Arial"/>
        </w:rPr>
      </w:pPr>
      <w:r w:rsidRPr="0077663F">
        <w:rPr>
          <w:rFonts w:ascii="Calibri" w:hAnsi="Calibri" w:cs="Arial"/>
        </w:rPr>
        <w:t>visit other people’s homes or have visitors to your home</w:t>
      </w:r>
    </w:p>
    <w:p w14:paraId="71845703" w14:textId="64FDE09C" w:rsidR="006B7E9A" w:rsidRPr="0077663F" w:rsidRDefault="00FD0FAE" w:rsidP="0077663F">
      <w:pPr>
        <w:pStyle w:val="NormalWeb"/>
        <w:shd w:val="clear" w:color="auto" w:fill="FFFFFF"/>
        <w:rPr>
          <w:rFonts w:ascii="Calibri" w:hAnsi="Calibri" w:cs="Arial"/>
          <w:sz w:val="22"/>
          <w:szCs w:val="22"/>
        </w:rPr>
      </w:pPr>
      <w:r w:rsidRPr="0077663F">
        <w:rPr>
          <w:rFonts w:ascii="Calibri" w:hAnsi="Calibri" w:cs="Arial"/>
          <w:sz w:val="22"/>
          <w:szCs w:val="22"/>
        </w:rPr>
        <w:t>Your child can go outside to attend a medical appointment or to exercise as long as they keep 2 metres distance from other people.</w:t>
      </w:r>
    </w:p>
    <w:p w14:paraId="2774E9DC" w14:textId="4F7134CF" w:rsidR="00C60960" w:rsidRPr="0077663F" w:rsidRDefault="006B7E9A" w:rsidP="006B7E9A">
      <w:pPr>
        <w:spacing w:after="0" w:line="240" w:lineRule="auto"/>
        <w:jc w:val="both"/>
        <w:rPr>
          <w:rFonts w:ascii="Calibri" w:hAnsi="Calibri"/>
        </w:rPr>
      </w:pPr>
      <w:r w:rsidRPr="0077663F">
        <w:rPr>
          <w:rFonts w:ascii="Calibri" w:hAnsi="Calibri"/>
        </w:rPr>
        <w:t>If your child is well, his/her siblings do not have to restrict their movements and can attend school.</w:t>
      </w:r>
    </w:p>
    <w:p w14:paraId="730D4811" w14:textId="77777777" w:rsidR="006B7E9A" w:rsidRPr="0077663F" w:rsidRDefault="006B7E9A" w:rsidP="006B7E9A">
      <w:pPr>
        <w:spacing w:after="0" w:line="240" w:lineRule="auto"/>
        <w:jc w:val="both"/>
        <w:rPr>
          <w:rFonts w:ascii="Calibri" w:hAnsi="Calibri"/>
        </w:rPr>
      </w:pPr>
    </w:p>
    <w:p w14:paraId="3440C6BE" w14:textId="157F12FD" w:rsidR="0077663F" w:rsidRDefault="006B7E9A" w:rsidP="000461B1">
      <w:pPr>
        <w:jc w:val="both"/>
        <w:rPr>
          <w:rFonts w:ascii="Calibri" w:hAnsi="Calibri"/>
        </w:rPr>
      </w:pPr>
      <w:r w:rsidRPr="0077663F">
        <w:rPr>
          <w:rFonts w:ascii="Calibri" w:hAnsi="Calibri"/>
        </w:rPr>
        <w:t>However, i</w:t>
      </w:r>
      <w:r w:rsidR="00D52D85" w:rsidRPr="0077663F">
        <w:rPr>
          <w:rFonts w:ascii="Calibri" w:hAnsi="Calibri"/>
        </w:rPr>
        <w:t>f your child develops symptoms</w:t>
      </w:r>
      <w:r w:rsidR="00C60960" w:rsidRPr="0077663F">
        <w:rPr>
          <w:rFonts w:ascii="Calibri" w:hAnsi="Calibri"/>
        </w:rPr>
        <w:t xml:space="preserve"> suggestive of COVID-19,</w:t>
      </w:r>
      <w:r w:rsidR="00D52D85" w:rsidRPr="0077663F">
        <w:rPr>
          <w:rFonts w:ascii="Calibri" w:hAnsi="Calibri"/>
        </w:rPr>
        <w:t xml:space="preserve"> they should be isolated immediately and you should phone your GP for further advice. </w:t>
      </w:r>
      <w:r w:rsidR="00B77BED" w:rsidRPr="0077663F">
        <w:rPr>
          <w:rFonts w:ascii="Calibri" w:hAnsi="Calibri"/>
        </w:rPr>
        <w:t xml:space="preserve">Their siblings and all household </w:t>
      </w:r>
      <w:r w:rsidR="00106ADA" w:rsidRPr="0077663F">
        <w:rPr>
          <w:rFonts w:ascii="Calibri" w:hAnsi="Calibri"/>
        </w:rPr>
        <w:t>members</w:t>
      </w:r>
      <w:r w:rsidR="00B77BED" w:rsidRPr="0077663F">
        <w:rPr>
          <w:rFonts w:ascii="Calibri" w:hAnsi="Calibri"/>
        </w:rPr>
        <w:t xml:space="preserve"> should then restrict their movements until a swab result is available.</w:t>
      </w:r>
    </w:p>
    <w:p w14:paraId="47082E21" w14:textId="1FDE8700" w:rsidR="000461B1" w:rsidRDefault="000461B1" w:rsidP="000461B1">
      <w:pPr>
        <w:jc w:val="both"/>
        <w:rPr>
          <w:rFonts w:ascii="Calibri" w:hAnsi="Calibri"/>
        </w:rPr>
      </w:pPr>
    </w:p>
    <w:p w14:paraId="36EDCAC4" w14:textId="77777777" w:rsidR="000461B1" w:rsidRDefault="000461B1" w:rsidP="000461B1">
      <w:pPr>
        <w:jc w:val="both"/>
        <w:rPr>
          <w:rFonts w:ascii="Calibri" w:hAnsi="Calibri"/>
        </w:rPr>
      </w:pPr>
    </w:p>
    <w:p w14:paraId="25AAC527" w14:textId="132F2C83" w:rsidR="00B717C8" w:rsidRPr="0077663F" w:rsidRDefault="0077663F" w:rsidP="00D52D85">
      <w:pPr>
        <w:rPr>
          <w:rFonts w:ascii="Calibri" w:hAnsi="Calibri"/>
        </w:rPr>
      </w:pPr>
      <w:r w:rsidRPr="0077663F">
        <w:rPr>
          <w:rFonts w:ascii="Calibri" w:hAnsi="Calibri"/>
        </w:rPr>
        <w:t>Further information is available at</w:t>
      </w:r>
      <w:r>
        <w:rPr>
          <w:rFonts w:ascii="Calibri" w:hAnsi="Calibri"/>
        </w:rPr>
        <w:t xml:space="preserve"> the following links</w:t>
      </w:r>
      <w:r w:rsidRPr="0077663F">
        <w:rPr>
          <w:rFonts w:ascii="Calibri" w:hAnsi="Calibri"/>
        </w:rPr>
        <w:t>:</w:t>
      </w:r>
    </w:p>
    <w:p w14:paraId="441513E5" w14:textId="479937AF" w:rsidR="0077663F" w:rsidRPr="00262E73" w:rsidRDefault="00857F3A" w:rsidP="00D52D85">
      <w:pPr>
        <w:rPr>
          <w:rFonts w:ascii="Calibri" w:hAnsi="Calibri"/>
          <w:color w:val="7D9CE3" w:themeColor="accent2" w:themeTint="66"/>
          <w:u w:val="single"/>
        </w:rPr>
      </w:pPr>
      <w:hyperlink r:id="rId9" w:history="1">
        <w:r w:rsidR="0077663F" w:rsidRPr="00262E73">
          <w:rPr>
            <w:rStyle w:val="Hyperlink"/>
            <w:rFonts w:ascii="Calibri" w:hAnsi="Calibri"/>
            <w:color w:val="7D9CE3" w:themeColor="accent2" w:themeTint="66"/>
          </w:rPr>
          <w:t>https://www2.hse.ie/conditions/coronavirus/school-and-covid-19/if-your-child-is-a-close-contact-of-covid-19-in-school.html</w:t>
        </w:r>
      </w:hyperlink>
    </w:p>
    <w:p w14:paraId="5BFA0F29" w14:textId="77777777" w:rsidR="0077663F" w:rsidRPr="00262E73" w:rsidRDefault="00857F3A" w:rsidP="0077663F">
      <w:pPr>
        <w:pStyle w:val="NormalWeb"/>
        <w:shd w:val="clear" w:color="auto" w:fill="FFFFFF"/>
        <w:rPr>
          <w:rFonts w:ascii="Calibri" w:hAnsi="Calibri" w:cs="Arial"/>
          <w:color w:val="7D9CE3" w:themeColor="accent2" w:themeTint="66"/>
          <w:sz w:val="22"/>
          <w:szCs w:val="22"/>
        </w:rPr>
      </w:pPr>
      <w:hyperlink r:id="rId10" w:anchor="restrict" w:history="1">
        <w:r w:rsidR="0077663F" w:rsidRPr="00262E73">
          <w:rPr>
            <w:rStyle w:val="Hyperlink"/>
            <w:rFonts w:ascii="Calibri" w:eastAsiaTheme="majorEastAsia" w:hAnsi="Calibri" w:cs="Arial"/>
            <w:color w:val="7D9CE3" w:themeColor="accent2" w:themeTint="66"/>
            <w:sz w:val="22"/>
            <w:szCs w:val="22"/>
          </w:rPr>
          <w:t>Read more about how to restrict your movements</w:t>
        </w:r>
      </w:hyperlink>
    </w:p>
    <w:p w14:paraId="232488E3" w14:textId="77777777" w:rsidR="0077663F" w:rsidRPr="00262E73" w:rsidRDefault="00857F3A" w:rsidP="0077663F">
      <w:pPr>
        <w:pStyle w:val="NormalWeb"/>
        <w:shd w:val="clear" w:color="auto" w:fill="FFFFFF"/>
        <w:rPr>
          <w:rFonts w:ascii="Calibri" w:hAnsi="Calibri" w:cs="Arial"/>
          <w:color w:val="7D9CE3" w:themeColor="accent2" w:themeTint="66"/>
          <w:sz w:val="22"/>
          <w:szCs w:val="22"/>
        </w:rPr>
      </w:pPr>
      <w:hyperlink r:id="rId11" w:history="1">
        <w:r w:rsidR="0077663F" w:rsidRPr="00262E73">
          <w:rPr>
            <w:rStyle w:val="Hyperlink"/>
            <w:rFonts w:ascii="Calibri" w:eastAsiaTheme="majorEastAsia" w:hAnsi="Calibri" w:cs="Arial"/>
            <w:color w:val="7D9CE3" w:themeColor="accent2" w:themeTint="66"/>
            <w:sz w:val="22"/>
            <w:szCs w:val="22"/>
          </w:rPr>
          <w:t>Read about the difference between self-isolation and restricted movements</w:t>
        </w:r>
      </w:hyperlink>
    </w:p>
    <w:p w14:paraId="2C5547C1" w14:textId="77777777" w:rsidR="0077663F" w:rsidRPr="0077663F" w:rsidRDefault="0077663F" w:rsidP="00D52D85">
      <w:pPr>
        <w:rPr>
          <w:rFonts w:ascii="Calibri" w:hAnsi="Calibri"/>
          <w:color w:val="0563C1" w:themeColor="hyperlink"/>
          <w:u w:val="single"/>
        </w:rPr>
      </w:pPr>
    </w:p>
    <w:p w14:paraId="70A36457" w14:textId="77777777" w:rsidR="002146B9" w:rsidRPr="0077663F" w:rsidRDefault="002146B9" w:rsidP="002146B9">
      <w:pPr>
        <w:rPr>
          <w:rFonts w:ascii="Calibri" w:hAnsi="Calibri"/>
        </w:rPr>
      </w:pPr>
      <w:r w:rsidRPr="0077663F">
        <w:rPr>
          <w:rFonts w:ascii="Calibri" w:hAnsi="Calibri"/>
        </w:rPr>
        <w:t>Yours sincerely,</w:t>
      </w:r>
    </w:p>
    <w:p w14:paraId="474D58B6" w14:textId="77777777" w:rsidR="002146B9" w:rsidRPr="0077663F" w:rsidRDefault="002146B9" w:rsidP="002146B9">
      <w:pPr>
        <w:rPr>
          <w:rFonts w:ascii="Calibri" w:hAnsi="Calibri"/>
        </w:rPr>
      </w:pPr>
      <w:r w:rsidRPr="0077663F">
        <w:rPr>
          <w:rFonts w:ascii="Calibri" w:hAnsi="Calibri"/>
          <w:noProof/>
          <w:lang w:val="en-IE" w:eastAsia="en-IE"/>
        </w:rPr>
        <w:drawing>
          <wp:inline distT="0" distB="0" distL="0" distR="0" wp14:anchorId="3F97E4E5" wp14:editId="4135088C">
            <wp:extent cx="1719943" cy="2612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1719943" cy="261257"/>
                    </a:xfrm>
                    <a:prstGeom prst="rect">
                      <a:avLst/>
                    </a:prstGeom>
                    <a:noFill/>
                    <a:ln>
                      <a:noFill/>
                    </a:ln>
                  </pic:spPr>
                </pic:pic>
              </a:graphicData>
            </a:graphic>
          </wp:inline>
        </w:drawing>
      </w:r>
    </w:p>
    <w:p w14:paraId="1DFF9418" w14:textId="77777777" w:rsidR="002146B9" w:rsidRPr="0077663F" w:rsidRDefault="002146B9" w:rsidP="002146B9">
      <w:pPr>
        <w:rPr>
          <w:rFonts w:ascii="Calibri" w:hAnsi="Calibri"/>
        </w:rPr>
      </w:pPr>
      <w:r w:rsidRPr="0077663F">
        <w:rPr>
          <w:rFonts w:ascii="Calibri" w:hAnsi="Calibri"/>
        </w:rPr>
        <w:t xml:space="preserve">Dr Breda Cosgrove </w:t>
      </w:r>
    </w:p>
    <w:p w14:paraId="20D31A0C" w14:textId="39E84082" w:rsidR="00C773F0" w:rsidRPr="0077663F" w:rsidRDefault="002146B9" w:rsidP="002146B9">
      <w:pPr>
        <w:rPr>
          <w:rFonts w:ascii="Calibri" w:hAnsi="Calibri"/>
        </w:rPr>
      </w:pPr>
      <w:r w:rsidRPr="0077663F">
        <w:rPr>
          <w:rFonts w:ascii="Calibri" w:hAnsi="Calibri"/>
        </w:rPr>
        <w:t>Specialist in Public Health Medicine MCRN 326702</w:t>
      </w:r>
      <w:r w:rsidRPr="0077663F">
        <w:rPr>
          <w:rFonts w:ascii="Calibri" w:hAnsi="Calibri"/>
        </w:rPr>
        <w:tab/>
      </w:r>
      <w:r w:rsidR="00C773F0" w:rsidRPr="0077663F">
        <w:rPr>
          <w:rFonts w:ascii="Calibri" w:hAnsi="Calibri"/>
        </w:rPr>
        <w:tab/>
      </w:r>
      <w:r w:rsidR="00C773F0" w:rsidRPr="0077663F">
        <w:rPr>
          <w:rFonts w:ascii="Calibri" w:hAnsi="Calibri"/>
        </w:rPr>
        <w:tab/>
      </w:r>
      <w:r w:rsidR="00C773F0" w:rsidRPr="0077663F">
        <w:rPr>
          <w:rFonts w:ascii="Calibri" w:hAnsi="Calibri"/>
        </w:rPr>
        <w:tab/>
      </w:r>
      <w:r w:rsidR="00C773F0" w:rsidRPr="0077663F">
        <w:rPr>
          <w:rFonts w:ascii="Calibri" w:hAnsi="Calibri"/>
        </w:rPr>
        <w:tab/>
      </w:r>
      <w:r w:rsidR="00C773F0" w:rsidRPr="0077663F">
        <w:rPr>
          <w:rFonts w:ascii="Calibri" w:hAnsi="Calibri"/>
        </w:rPr>
        <w:tab/>
      </w:r>
      <w:r w:rsidR="00C773F0" w:rsidRPr="0077663F">
        <w:rPr>
          <w:rFonts w:ascii="Calibri" w:hAnsi="Calibri"/>
        </w:rPr>
        <w:tab/>
      </w:r>
      <w:r w:rsidR="00D52D85" w:rsidRPr="0077663F">
        <w:rPr>
          <w:rFonts w:ascii="Calibri" w:hAnsi="Calibri"/>
        </w:rPr>
        <w:tab/>
      </w:r>
    </w:p>
    <w:sectPr w:rsidR="00C773F0" w:rsidRPr="0077663F" w:rsidSect="00D77BD7">
      <w:headerReference w:type="default" r:id="rId13"/>
      <w:footerReference w:type="default" r:id="rId14"/>
      <w:pgSz w:w="11906" w:h="16838"/>
      <w:pgMar w:top="1440" w:right="1440" w:bottom="1440" w:left="115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4C362" w14:textId="77777777" w:rsidR="00857F3A" w:rsidRDefault="00857F3A" w:rsidP="00A17354">
      <w:pPr>
        <w:spacing w:after="0" w:line="240" w:lineRule="auto"/>
      </w:pPr>
      <w:r>
        <w:separator/>
      </w:r>
    </w:p>
  </w:endnote>
  <w:endnote w:type="continuationSeparator" w:id="0">
    <w:p w14:paraId="3ECD995E" w14:textId="77777777" w:rsidR="00857F3A" w:rsidRDefault="00857F3A" w:rsidP="00A1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DE8785D-9C8F-4CFF-B6EE-F3E2EB101911}"/>
  </w:font>
  <w:font w:name="Times New Roman">
    <w:panose1 w:val="02020603050405020304"/>
    <w:charset w:val="00"/>
    <w:family w:val="roman"/>
    <w:pitch w:val="variable"/>
    <w:sig w:usb0="E0002AFF" w:usb1="C0007841" w:usb2="00000009" w:usb3="00000000" w:csb0="000001FF" w:csb1="00000000"/>
    <w:embedRegular r:id="rId2" w:fontKey="{2AABEF64-1563-4DAC-B662-5819D01E69CC}"/>
    <w:embedBold r:id="rId3" w:fontKey="{194AE7CE-7B8F-4480-B766-10AA5EFCB1B5}"/>
    <w:embedItalic r:id="rId4" w:fontKey="{FA63397F-FF38-471B-840B-C5C5AC79DBBE}"/>
  </w:font>
  <w:font w:name="Courier New">
    <w:panose1 w:val="02070309020205020404"/>
    <w:charset w:val="00"/>
    <w:family w:val="modern"/>
    <w:pitch w:val="fixed"/>
    <w:sig w:usb0="E0002AFF" w:usb1="C0007843" w:usb2="00000009" w:usb3="00000000" w:csb0="000001FF" w:csb1="00000000"/>
    <w:embedRegular r:id="rId5" w:fontKey="{1A6F5AA7-D84C-44A0-946A-4AC1419A1173}"/>
  </w:font>
  <w:font w:name="Wingdings">
    <w:panose1 w:val="05000000000000000000"/>
    <w:charset w:val="02"/>
    <w:family w:val="auto"/>
    <w:pitch w:val="variable"/>
    <w:sig w:usb0="00000000" w:usb1="10000000" w:usb2="00000000" w:usb3="00000000" w:csb0="80000000" w:csb1="00000000"/>
    <w:embedRegular r:id="rId6" w:fontKey="{EDF29531-2BE9-45EF-9E4B-07E449DFB15D}"/>
  </w:font>
  <w:font w:name="Nunito">
    <w:altName w:val="Courier New"/>
    <w:charset w:val="00"/>
    <w:family w:val="auto"/>
    <w:pitch w:val="variable"/>
    <w:sig w:usb0="2000020F" w:usb1="00000003" w:usb2="00000000" w:usb3="00000000" w:csb0="00000197" w:csb1="00000000"/>
    <w:embedRegular r:id="rId7" w:fontKey="{1563A30E-A318-4A42-BDE3-FE7E34F30894}"/>
    <w:embedBold r:id="rId8" w:fontKey="{1C2B0A71-F90D-46F5-B18F-3935C590A1EA}"/>
    <w:embedItalic r:id="rId9" w:fontKey="{ADAA5B86-9391-4FF1-BC02-86B7530BD276}"/>
  </w:font>
  <w:font w:name="Nunito ExtraBold">
    <w:altName w:val="Courier New"/>
    <w:charset w:val="00"/>
    <w:family w:val="auto"/>
    <w:pitch w:val="variable"/>
    <w:sig w:usb0="2000020F" w:usb1="00000003" w:usb2="00000000" w:usb3="00000000" w:csb0="00000197" w:csb1="00000000"/>
    <w:embedRegular r:id="rId10" w:fontKey="{D0DC0093-42BE-4AA4-8C2F-E1F5D75C2AC0}"/>
  </w:font>
  <w:font w:name="Calibri">
    <w:panose1 w:val="020F0502020204030204"/>
    <w:charset w:val="00"/>
    <w:family w:val="swiss"/>
    <w:pitch w:val="variable"/>
    <w:sig w:usb0="E00002FF" w:usb1="4000ACFF" w:usb2="00000001" w:usb3="00000000" w:csb0="0000019F" w:csb1="00000000"/>
    <w:embedRegular r:id="rId11" w:fontKey="{F2D5D953-59A5-45A8-B2C3-94B0A6B1818D}"/>
    <w:embedBold r:id="rId12" w:fontKey="{E060104F-070F-4F42-8983-7EF34ADFDBD8}"/>
  </w:font>
  <w:font w:name="Tahoma">
    <w:panose1 w:val="020B0604030504040204"/>
    <w:charset w:val="00"/>
    <w:family w:val="swiss"/>
    <w:pitch w:val="variable"/>
    <w:sig w:usb0="E1002EFF" w:usb1="C000605B" w:usb2="00000029" w:usb3="00000000" w:csb0="000101FF" w:csb1="00000000"/>
    <w:embedRegular r:id="rId13" w:fontKey="{DD0371BD-7031-4A87-8E9C-E067E4C4CFD3}"/>
  </w:font>
  <w:font w:name="Arial">
    <w:panose1 w:val="020B0604020202020204"/>
    <w:charset w:val="00"/>
    <w:family w:val="swiss"/>
    <w:pitch w:val="variable"/>
    <w:sig w:usb0="E0002AFF" w:usb1="C0007843" w:usb2="00000009" w:usb3="00000000" w:csb0="000001FF" w:csb1="00000000"/>
    <w:embedRegular r:id="rId14" w:fontKey="{5C2DFBE5-7D44-4790-BE83-ED232C892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959A3" w14:textId="296CFA70" w:rsidR="007C040D" w:rsidRDefault="007C040D">
    <w:pPr>
      <w:pStyle w:val="Footer"/>
    </w:pPr>
    <w:r w:rsidRPr="00844DF6">
      <w:rPr>
        <w:noProof/>
        <w:lang w:val="en-IE" w:eastAsia="en-IE"/>
      </w:rPr>
      <w:drawing>
        <wp:anchor distT="0" distB="0" distL="114300" distR="114300" simplePos="0" relativeHeight="251661312" behindDoc="0" locked="0" layoutInCell="1" allowOverlap="1" wp14:anchorId="54D05A73" wp14:editId="300FD2EF">
          <wp:simplePos x="0" y="0"/>
          <wp:positionH relativeFrom="column">
            <wp:posOffset>-115570</wp:posOffset>
          </wp:positionH>
          <wp:positionV relativeFrom="paragraph">
            <wp:posOffset>-336550</wp:posOffset>
          </wp:positionV>
          <wp:extent cx="1829435" cy="446830"/>
          <wp:effectExtent l="0" t="0" r="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 logo long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9435" cy="446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E90E1" w14:textId="77777777" w:rsidR="00857F3A" w:rsidRDefault="00857F3A" w:rsidP="00A17354">
      <w:pPr>
        <w:spacing w:after="0" w:line="240" w:lineRule="auto"/>
      </w:pPr>
      <w:r>
        <w:separator/>
      </w:r>
    </w:p>
  </w:footnote>
  <w:footnote w:type="continuationSeparator" w:id="0">
    <w:p w14:paraId="23C039BD" w14:textId="77777777" w:rsidR="00857F3A" w:rsidRDefault="00857F3A" w:rsidP="00A17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2"/>
      <w:gridCol w:w="2512"/>
    </w:tblGrid>
    <w:tr w:rsidR="007C040D" w14:paraId="294E2714" w14:textId="77777777" w:rsidTr="00A17354">
      <w:tc>
        <w:tcPr>
          <w:tcW w:w="8262" w:type="dxa"/>
        </w:tcPr>
        <w:p w14:paraId="1C5C2599" w14:textId="3425910F" w:rsidR="007C040D" w:rsidRDefault="007C040D">
          <w:pPr>
            <w:pStyle w:val="Header"/>
            <w:rPr>
              <w:lang w:val="en-IE"/>
            </w:rPr>
          </w:pPr>
          <w:r w:rsidRPr="00844DF6">
            <w:rPr>
              <w:noProof/>
              <w:lang w:val="en-IE" w:eastAsia="en-IE"/>
            </w:rPr>
            <w:drawing>
              <wp:anchor distT="0" distB="0" distL="114300" distR="114300" simplePos="0" relativeHeight="251659264" behindDoc="0" locked="0" layoutInCell="1" allowOverlap="1" wp14:anchorId="203AC6BD" wp14:editId="1A088754">
                <wp:simplePos x="0" y="0"/>
                <wp:positionH relativeFrom="column">
                  <wp:posOffset>450759</wp:posOffset>
                </wp:positionH>
                <wp:positionV relativeFrom="paragraph">
                  <wp:posOffset>0</wp:posOffset>
                </wp:positionV>
                <wp:extent cx="827949" cy="637745"/>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 logo long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949" cy="637745"/>
                        </a:xfrm>
                        <a:prstGeom prst="rect">
                          <a:avLst/>
                        </a:prstGeom>
                      </pic:spPr>
                    </pic:pic>
                  </a:graphicData>
                </a:graphic>
                <wp14:sizeRelH relativeFrom="margin">
                  <wp14:pctWidth>0</wp14:pctWidth>
                </wp14:sizeRelH>
                <wp14:sizeRelV relativeFrom="margin">
                  <wp14:pctHeight>0</wp14:pctHeight>
                </wp14:sizeRelV>
              </wp:anchor>
            </w:drawing>
          </w:r>
        </w:p>
      </w:tc>
      <w:tc>
        <w:tcPr>
          <w:tcW w:w="2512" w:type="dxa"/>
        </w:tcPr>
        <w:p w14:paraId="0AC3280B"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 xml:space="preserve">Department of </w:t>
          </w:r>
        </w:p>
        <w:p w14:paraId="7BE3E3CB"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Public Health Mid-West,</w:t>
          </w:r>
        </w:p>
        <w:p w14:paraId="70A6CC9E"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Health Service Executive,</w:t>
          </w:r>
        </w:p>
        <w:p w14:paraId="4A04BC90"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Mount Kennett House,</w:t>
          </w:r>
        </w:p>
        <w:p w14:paraId="32C2C132"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Henry Street, Limerick</w:t>
          </w:r>
        </w:p>
        <w:p w14:paraId="747A6FAE"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V94 KN3N</w:t>
          </w:r>
        </w:p>
        <w:p w14:paraId="181B6238" w14:textId="77777777" w:rsidR="007C040D" w:rsidRPr="00A17354" w:rsidRDefault="007C040D" w:rsidP="00A17354">
          <w:pPr>
            <w:pStyle w:val="Header"/>
            <w:rPr>
              <w:color w:val="152C62" w:themeColor="accent2"/>
              <w:sz w:val="18"/>
              <w:szCs w:val="18"/>
              <w:lang w:val="en-IE"/>
            </w:rPr>
          </w:pPr>
          <w:r w:rsidRPr="00A17354">
            <w:rPr>
              <w:color w:val="152C62" w:themeColor="accent2"/>
              <w:sz w:val="18"/>
              <w:szCs w:val="18"/>
              <w:lang w:val="en-IE"/>
            </w:rPr>
            <w:t>Tel: +353 (0)61 483338</w:t>
          </w:r>
        </w:p>
        <w:p w14:paraId="59A5EE18" w14:textId="77777777" w:rsidR="007C040D" w:rsidRPr="00A17354" w:rsidRDefault="007C040D" w:rsidP="00A17354">
          <w:pPr>
            <w:pStyle w:val="Header"/>
            <w:spacing w:line="360" w:lineRule="auto"/>
            <w:rPr>
              <w:color w:val="152C62" w:themeColor="accent2"/>
              <w:sz w:val="18"/>
              <w:szCs w:val="18"/>
              <w:lang w:val="en-IE"/>
            </w:rPr>
          </w:pPr>
          <w:r w:rsidRPr="00A17354">
            <w:rPr>
              <w:color w:val="152C62" w:themeColor="accent2"/>
              <w:sz w:val="18"/>
              <w:szCs w:val="18"/>
              <w:lang w:val="en-IE"/>
            </w:rPr>
            <w:t>Fax: +353 (0)61 464205</w:t>
          </w:r>
        </w:p>
        <w:p w14:paraId="161B1DAD" w14:textId="60CAA587" w:rsidR="007C040D" w:rsidRPr="00A17354" w:rsidRDefault="007C040D" w:rsidP="00A17354">
          <w:pPr>
            <w:pStyle w:val="Header"/>
            <w:rPr>
              <w:rFonts w:ascii="Nunito" w:hAnsi="Nunito"/>
              <w:b/>
              <w:bCs/>
              <w:lang w:val="en-IE"/>
            </w:rPr>
          </w:pPr>
          <w:r w:rsidRPr="00A17354">
            <w:rPr>
              <w:rFonts w:ascii="Nunito" w:hAnsi="Nunito"/>
              <w:b/>
              <w:bCs/>
              <w:color w:val="5CB0C3" w:themeColor="accent1"/>
              <w:sz w:val="18"/>
              <w:szCs w:val="18"/>
              <w:lang w:val="en-IE"/>
            </w:rPr>
            <w:t>Protect. Prevent. Improve.</w:t>
          </w:r>
        </w:p>
      </w:tc>
    </w:tr>
  </w:tbl>
  <w:p w14:paraId="35D0B489" w14:textId="0A43E7BE" w:rsidR="007C040D" w:rsidRPr="00A17354" w:rsidRDefault="007C040D">
    <w:pPr>
      <w:pStyle w:val="Header"/>
      <w:rPr>
        <w:lang w:val="en-I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4298A"/>
    <w:multiLevelType w:val="multilevel"/>
    <w:tmpl w:val="803C1A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334F2257"/>
    <w:multiLevelType w:val="multilevel"/>
    <w:tmpl w:val="2472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A42606"/>
    <w:multiLevelType w:val="multilevel"/>
    <w:tmpl w:val="F4422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73FD7992"/>
    <w:multiLevelType w:val="hybridMultilevel"/>
    <w:tmpl w:val="B60ED9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GB" w:vendorID="64" w:dllVersion="131078" w:nlCheck="1" w:checkStyle="0"/>
  <w:activeWritingStyle w:appName="MSWord" w:lang="en-IE"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BC3"/>
    <w:rsid w:val="0000365F"/>
    <w:rsid w:val="000461B1"/>
    <w:rsid w:val="000B1D85"/>
    <w:rsid w:val="000E431B"/>
    <w:rsid w:val="00100C80"/>
    <w:rsid w:val="00106ADA"/>
    <w:rsid w:val="00122A3D"/>
    <w:rsid w:val="0013342F"/>
    <w:rsid w:val="001F5E29"/>
    <w:rsid w:val="00212F89"/>
    <w:rsid w:val="002146B9"/>
    <w:rsid w:val="00214979"/>
    <w:rsid w:val="00252E12"/>
    <w:rsid w:val="00262E73"/>
    <w:rsid w:val="002746D4"/>
    <w:rsid w:val="002C0147"/>
    <w:rsid w:val="002D4229"/>
    <w:rsid w:val="002D56DA"/>
    <w:rsid w:val="002E2B73"/>
    <w:rsid w:val="002E5DB3"/>
    <w:rsid w:val="003143D8"/>
    <w:rsid w:val="00337358"/>
    <w:rsid w:val="003B6A14"/>
    <w:rsid w:val="003C0166"/>
    <w:rsid w:val="003C5E00"/>
    <w:rsid w:val="003D3AD5"/>
    <w:rsid w:val="003E5C4D"/>
    <w:rsid w:val="003E78D6"/>
    <w:rsid w:val="004674B0"/>
    <w:rsid w:val="00495456"/>
    <w:rsid w:val="004A0B53"/>
    <w:rsid w:val="00511986"/>
    <w:rsid w:val="00593900"/>
    <w:rsid w:val="005E0F89"/>
    <w:rsid w:val="005E15F3"/>
    <w:rsid w:val="00624BD7"/>
    <w:rsid w:val="00633CEA"/>
    <w:rsid w:val="00691D02"/>
    <w:rsid w:val="006A10D9"/>
    <w:rsid w:val="006B0C67"/>
    <w:rsid w:val="006B7E9A"/>
    <w:rsid w:val="006E1BC3"/>
    <w:rsid w:val="006F159B"/>
    <w:rsid w:val="007146CC"/>
    <w:rsid w:val="00717A85"/>
    <w:rsid w:val="007316BB"/>
    <w:rsid w:val="0077663F"/>
    <w:rsid w:val="007B03BD"/>
    <w:rsid w:val="007B1A82"/>
    <w:rsid w:val="007C040D"/>
    <w:rsid w:val="007D3DDE"/>
    <w:rsid w:val="007F06A6"/>
    <w:rsid w:val="00844DF6"/>
    <w:rsid w:val="00857F3A"/>
    <w:rsid w:val="00860F53"/>
    <w:rsid w:val="008625CA"/>
    <w:rsid w:val="00864B58"/>
    <w:rsid w:val="00885ECB"/>
    <w:rsid w:val="008D473E"/>
    <w:rsid w:val="009354B5"/>
    <w:rsid w:val="00971D31"/>
    <w:rsid w:val="009D19D7"/>
    <w:rsid w:val="00A17354"/>
    <w:rsid w:val="00A30957"/>
    <w:rsid w:val="00A83F2F"/>
    <w:rsid w:val="00A96E41"/>
    <w:rsid w:val="00AA3A61"/>
    <w:rsid w:val="00AB082A"/>
    <w:rsid w:val="00AE5897"/>
    <w:rsid w:val="00AE60E7"/>
    <w:rsid w:val="00B02F04"/>
    <w:rsid w:val="00B07D0D"/>
    <w:rsid w:val="00B244E0"/>
    <w:rsid w:val="00B717C8"/>
    <w:rsid w:val="00B77BED"/>
    <w:rsid w:val="00B80CE8"/>
    <w:rsid w:val="00BC0C71"/>
    <w:rsid w:val="00C1130D"/>
    <w:rsid w:val="00C60960"/>
    <w:rsid w:val="00C7451A"/>
    <w:rsid w:val="00C74D72"/>
    <w:rsid w:val="00C773F0"/>
    <w:rsid w:val="00CB357D"/>
    <w:rsid w:val="00CD7C98"/>
    <w:rsid w:val="00D52D85"/>
    <w:rsid w:val="00D77BD7"/>
    <w:rsid w:val="00DD017A"/>
    <w:rsid w:val="00E24B29"/>
    <w:rsid w:val="00E25D84"/>
    <w:rsid w:val="00E9707B"/>
    <w:rsid w:val="00EC54E9"/>
    <w:rsid w:val="00F07A57"/>
    <w:rsid w:val="00F379BB"/>
    <w:rsid w:val="00F828FC"/>
    <w:rsid w:val="00F87DFF"/>
    <w:rsid w:val="00FC322B"/>
    <w:rsid w:val="00FD0FAE"/>
    <w:rsid w:val="00FF5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92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A57"/>
    <w:pPr>
      <w:keepNext/>
      <w:keepLines/>
      <w:spacing w:before="240" w:after="0"/>
      <w:outlineLvl w:val="0"/>
    </w:pPr>
    <w:rPr>
      <w:rFonts w:asciiTheme="majorHAnsi" w:eastAsiaTheme="majorEastAsia" w:hAnsiTheme="majorHAnsi" w:cstheme="majorBidi"/>
      <w:color w:val="398A9C" w:themeColor="accent1" w:themeShade="BF"/>
      <w:sz w:val="32"/>
      <w:szCs w:val="32"/>
    </w:rPr>
  </w:style>
  <w:style w:type="paragraph" w:styleId="Heading2">
    <w:name w:val="heading 2"/>
    <w:basedOn w:val="Normal"/>
    <w:next w:val="Normal"/>
    <w:link w:val="Heading2Char"/>
    <w:uiPriority w:val="9"/>
    <w:unhideWhenUsed/>
    <w:qFormat/>
    <w:rsid w:val="00F07A57"/>
    <w:pPr>
      <w:keepNext/>
      <w:keepLines/>
      <w:spacing w:before="40" w:after="0"/>
      <w:outlineLvl w:val="1"/>
    </w:pPr>
    <w:rPr>
      <w:rFonts w:asciiTheme="majorHAnsi" w:eastAsiaTheme="majorEastAsia" w:hAnsiTheme="majorHAnsi" w:cstheme="majorBidi"/>
      <w:caps/>
      <w:color w:val="5CB0C3" w:themeColor="accent1"/>
      <w:spacing w:val="20"/>
      <w:szCs w:val="26"/>
    </w:rPr>
  </w:style>
  <w:style w:type="paragraph" w:styleId="Heading3">
    <w:name w:val="heading 3"/>
    <w:basedOn w:val="Normal"/>
    <w:next w:val="Normal"/>
    <w:link w:val="Heading3Char"/>
    <w:uiPriority w:val="9"/>
    <w:unhideWhenUsed/>
    <w:qFormat/>
    <w:rsid w:val="00EC54E9"/>
    <w:pPr>
      <w:keepNext/>
      <w:keepLines/>
      <w:spacing w:before="40" w:after="0"/>
      <w:outlineLvl w:val="2"/>
    </w:pPr>
    <w:rPr>
      <w:rFonts w:eastAsiaTheme="majorEastAsia" w:cstheme="majorBidi"/>
      <w:color w:val="152C62" w:themeColor="accent2"/>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rsid w:val="00F07A57"/>
    <w:pPr>
      <w:spacing w:after="0" w:line="241" w:lineRule="exact"/>
    </w:pPr>
    <w:rPr>
      <w:rFonts w:ascii="Calibri" w:eastAsia="Times New Roman" w:hAnsi="Calibri" w:cs="Calibri"/>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07A57"/>
    <w:rPr>
      <w:rFonts w:asciiTheme="majorHAnsi" w:eastAsiaTheme="majorEastAsia" w:hAnsiTheme="majorHAnsi" w:cstheme="majorBidi"/>
      <w:color w:val="398A9C" w:themeColor="accent1" w:themeShade="BF"/>
      <w:sz w:val="32"/>
      <w:szCs w:val="32"/>
    </w:rPr>
  </w:style>
  <w:style w:type="paragraph" w:styleId="Title">
    <w:name w:val="Title"/>
    <w:basedOn w:val="Normal"/>
    <w:next w:val="Normal"/>
    <w:link w:val="TitleChar"/>
    <w:uiPriority w:val="10"/>
    <w:qFormat/>
    <w:rsid w:val="00F07A57"/>
    <w:pPr>
      <w:spacing w:after="0" w:line="240" w:lineRule="auto"/>
      <w:contextualSpacing/>
    </w:pPr>
    <w:rPr>
      <w:rFonts w:asciiTheme="majorHAnsi" w:eastAsiaTheme="majorEastAsia" w:hAnsiTheme="majorHAnsi" w:cstheme="majorBidi"/>
      <w:color w:val="5CB0C3" w:themeColor="accent1"/>
      <w:spacing w:val="-10"/>
      <w:kern w:val="28"/>
      <w:sz w:val="56"/>
      <w:szCs w:val="56"/>
    </w:rPr>
  </w:style>
  <w:style w:type="character" w:customStyle="1" w:styleId="TitleChar">
    <w:name w:val="Title Char"/>
    <w:basedOn w:val="DefaultParagraphFont"/>
    <w:link w:val="Title"/>
    <w:uiPriority w:val="10"/>
    <w:rsid w:val="00F07A57"/>
    <w:rPr>
      <w:rFonts w:asciiTheme="majorHAnsi" w:eastAsiaTheme="majorEastAsia" w:hAnsiTheme="majorHAnsi" w:cstheme="majorBidi"/>
      <w:color w:val="5CB0C3" w:themeColor="accent1"/>
      <w:spacing w:val="-10"/>
      <w:kern w:val="28"/>
      <w:sz w:val="56"/>
      <w:szCs w:val="56"/>
    </w:rPr>
  </w:style>
  <w:style w:type="character" w:customStyle="1" w:styleId="Heading2Char">
    <w:name w:val="Heading 2 Char"/>
    <w:basedOn w:val="DefaultParagraphFont"/>
    <w:link w:val="Heading2"/>
    <w:uiPriority w:val="9"/>
    <w:rsid w:val="00F07A57"/>
    <w:rPr>
      <w:rFonts w:asciiTheme="majorHAnsi" w:eastAsiaTheme="majorEastAsia" w:hAnsiTheme="majorHAnsi" w:cstheme="majorBidi"/>
      <w:caps/>
      <w:color w:val="5CB0C3" w:themeColor="accent1"/>
      <w:spacing w:val="20"/>
      <w:szCs w:val="26"/>
    </w:rPr>
  </w:style>
  <w:style w:type="paragraph" w:styleId="NoSpacing">
    <w:name w:val="No Spacing"/>
    <w:uiPriority w:val="1"/>
    <w:qFormat/>
    <w:rsid w:val="00F07A57"/>
    <w:pPr>
      <w:spacing w:after="0" w:line="240" w:lineRule="auto"/>
    </w:pPr>
  </w:style>
  <w:style w:type="character" w:styleId="Hyperlink">
    <w:name w:val="Hyperlink"/>
    <w:basedOn w:val="DefaultParagraphFont"/>
    <w:uiPriority w:val="99"/>
    <w:unhideWhenUsed/>
    <w:rsid w:val="00EC54E9"/>
    <w:rPr>
      <w:color w:val="0563C1" w:themeColor="hyperlink"/>
      <w:u w:val="single"/>
    </w:rPr>
  </w:style>
  <w:style w:type="character" w:customStyle="1" w:styleId="UnresolvedMention">
    <w:name w:val="Unresolved Mention"/>
    <w:basedOn w:val="DefaultParagraphFont"/>
    <w:uiPriority w:val="99"/>
    <w:semiHidden/>
    <w:unhideWhenUsed/>
    <w:rsid w:val="00EC54E9"/>
    <w:rPr>
      <w:color w:val="808080"/>
      <w:shd w:val="clear" w:color="auto" w:fill="E6E6E6"/>
    </w:rPr>
  </w:style>
  <w:style w:type="paragraph" w:styleId="NormalWeb">
    <w:name w:val="Normal (Web)"/>
    <w:basedOn w:val="Normal"/>
    <w:uiPriority w:val="99"/>
    <w:unhideWhenUsed/>
    <w:rsid w:val="00EC54E9"/>
    <w:pPr>
      <w:spacing w:after="225" w:line="240" w:lineRule="auto"/>
      <w:jc w:val="both"/>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C54E9"/>
    <w:rPr>
      <w:rFonts w:eastAsiaTheme="majorEastAsia" w:cstheme="majorBidi"/>
      <w:color w:val="152C62" w:themeColor="accent2"/>
      <w:sz w:val="40"/>
      <w:szCs w:val="24"/>
    </w:rPr>
  </w:style>
  <w:style w:type="character" w:styleId="IntenseEmphasis">
    <w:name w:val="Intense Emphasis"/>
    <w:basedOn w:val="DefaultParagraphFont"/>
    <w:uiPriority w:val="21"/>
    <w:qFormat/>
    <w:rsid w:val="00EC54E9"/>
    <w:rPr>
      <w:rFonts w:asciiTheme="minorHAnsi" w:hAnsiTheme="minorHAnsi"/>
      <w:i/>
      <w:iCs/>
      <w:color w:val="5CB0C3" w:themeColor="accent1"/>
    </w:rPr>
  </w:style>
  <w:style w:type="character" w:styleId="SubtleReference">
    <w:name w:val="Subtle Reference"/>
    <w:aliases w:val="Reference"/>
    <w:basedOn w:val="DefaultParagraphFont"/>
    <w:uiPriority w:val="31"/>
    <w:qFormat/>
    <w:rsid w:val="00EC54E9"/>
    <w:rPr>
      <w:rFonts w:asciiTheme="minorHAnsi" w:hAnsiTheme="minorHAnsi"/>
      <w:caps w:val="0"/>
      <w:smallCaps w:val="0"/>
      <w:color w:val="AEAAAA" w:themeColor="background2" w:themeShade="BF"/>
      <w:spacing w:val="0"/>
      <w:w w:val="100"/>
      <w:position w:val="0"/>
      <w:sz w:val="18"/>
      <w14:ligatures w14:val="none"/>
      <w14:numForm w14:val="default"/>
      <w14:numSpacing w14:val="default"/>
      <w14:stylisticSets/>
    </w:rPr>
  </w:style>
  <w:style w:type="paragraph" w:styleId="Header">
    <w:name w:val="header"/>
    <w:basedOn w:val="Normal"/>
    <w:link w:val="HeaderChar"/>
    <w:uiPriority w:val="99"/>
    <w:unhideWhenUsed/>
    <w:rsid w:val="00A17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354"/>
  </w:style>
  <w:style w:type="paragraph" w:styleId="Footer">
    <w:name w:val="footer"/>
    <w:basedOn w:val="Normal"/>
    <w:link w:val="FooterChar"/>
    <w:unhideWhenUsed/>
    <w:rsid w:val="00A17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354"/>
  </w:style>
  <w:style w:type="table" w:styleId="TableGrid">
    <w:name w:val="Table Grid"/>
    <w:basedOn w:val="TableNormal"/>
    <w:uiPriority w:val="39"/>
    <w:rsid w:val="00A173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3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A57"/>
    <w:pPr>
      <w:keepNext/>
      <w:keepLines/>
      <w:spacing w:before="240" w:after="0"/>
      <w:outlineLvl w:val="0"/>
    </w:pPr>
    <w:rPr>
      <w:rFonts w:asciiTheme="majorHAnsi" w:eastAsiaTheme="majorEastAsia" w:hAnsiTheme="majorHAnsi" w:cstheme="majorBidi"/>
      <w:color w:val="398A9C" w:themeColor="accent1" w:themeShade="BF"/>
      <w:sz w:val="32"/>
      <w:szCs w:val="32"/>
    </w:rPr>
  </w:style>
  <w:style w:type="paragraph" w:styleId="Heading2">
    <w:name w:val="heading 2"/>
    <w:basedOn w:val="Normal"/>
    <w:next w:val="Normal"/>
    <w:link w:val="Heading2Char"/>
    <w:uiPriority w:val="9"/>
    <w:unhideWhenUsed/>
    <w:qFormat/>
    <w:rsid w:val="00F07A57"/>
    <w:pPr>
      <w:keepNext/>
      <w:keepLines/>
      <w:spacing w:before="40" w:after="0"/>
      <w:outlineLvl w:val="1"/>
    </w:pPr>
    <w:rPr>
      <w:rFonts w:asciiTheme="majorHAnsi" w:eastAsiaTheme="majorEastAsia" w:hAnsiTheme="majorHAnsi" w:cstheme="majorBidi"/>
      <w:caps/>
      <w:color w:val="5CB0C3" w:themeColor="accent1"/>
      <w:spacing w:val="20"/>
      <w:szCs w:val="26"/>
    </w:rPr>
  </w:style>
  <w:style w:type="paragraph" w:styleId="Heading3">
    <w:name w:val="heading 3"/>
    <w:basedOn w:val="Normal"/>
    <w:next w:val="Normal"/>
    <w:link w:val="Heading3Char"/>
    <w:uiPriority w:val="9"/>
    <w:unhideWhenUsed/>
    <w:qFormat/>
    <w:rsid w:val="00EC54E9"/>
    <w:pPr>
      <w:keepNext/>
      <w:keepLines/>
      <w:spacing w:before="40" w:after="0"/>
      <w:outlineLvl w:val="2"/>
    </w:pPr>
    <w:rPr>
      <w:rFonts w:eastAsiaTheme="majorEastAsia" w:cstheme="majorBidi"/>
      <w:color w:val="152C62" w:themeColor="accent2"/>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rsid w:val="00F07A57"/>
    <w:pPr>
      <w:spacing w:after="0" w:line="241" w:lineRule="exact"/>
    </w:pPr>
    <w:rPr>
      <w:rFonts w:ascii="Calibri" w:eastAsia="Times New Roman" w:hAnsi="Calibri" w:cs="Calibri"/>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07A57"/>
    <w:rPr>
      <w:rFonts w:asciiTheme="majorHAnsi" w:eastAsiaTheme="majorEastAsia" w:hAnsiTheme="majorHAnsi" w:cstheme="majorBidi"/>
      <w:color w:val="398A9C" w:themeColor="accent1" w:themeShade="BF"/>
      <w:sz w:val="32"/>
      <w:szCs w:val="32"/>
    </w:rPr>
  </w:style>
  <w:style w:type="paragraph" w:styleId="Title">
    <w:name w:val="Title"/>
    <w:basedOn w:val="Normal"/>
    <w:next w:val="Normal"/>
    <w:link w:val="TitleChar"/>
    <w:uiPriority w:val="10"/>
    <w:qFormat/>
    <w:rsid w:val="00F07A57"/>
    <w:pPr>
      <w:spacing w:after="0" w:line="240" w:lineRule="auto"/>
      <w:contextualSpacing/>
    </w:pPr>
    <w:rPr>
      <w:rFonts w:asciiTheme="majorHAnsi" w:eastAsiaTheme="majorEastAsia" w:hAnsiTheme="majorHAnsi" w:cstheme="majorBidi"/>
      <w:color w:val="5CB0C3" w:themeColor="accent1"/>
      <w:spacing w:val="-10"/>
      <w:kern w:val="28"/>
      <w:sz w:val="56"/>
      <w:szCs w:val="56"/>
    </w:rPr>
  </w:style>
  <w:style w:type="character" w:customStyle="1" w:styleId="TitleChar">
    <w:name w:val="Title Char"/>
    <w:basedOn w:val="DefaultParagraphFont"/>
    <w:link w:val="Title"/>
    <w:uiPriority w:val="10"/>
    <w:rsid w:val="00F07A57"/>
    <w:rPr>
      <w:rFonts w:asciiTheme="majorHAnsi" w:eastAsiaTheme="majorEastAsia" w:hAnsiTheme="majorHAnsi" w:cstheme="majorBidi"/>
      <w:color w:val="5CB0C3" w:themeColor="accent1"/>
      <w:spacing w:val="-10"/>
      <w:kern w:val="28"/>
      <w:sz w:val="56"/>
      <w:szCs w:val="56"/>
    </w:rPr>
  </w:style>
  <w:style w:type="character" w:customStyle="1" w:styleId="Heading2Char">
    <w:name w:val="Heading 2 Char"/>
    <w:basedOn w:val="DefaultParagraphFont"/>
    <w:link w:val="Heading2"/>
    <w:uiPriority w:val="9"/>
    <w:rsid w:val="00F07A57"/>
    <w:rPr>
      <w:rFonts w:asciiTheme="majorHAnsi" w:eastAsiaTheme="majorEastAsia" w:hAnsiTheme="majorHAnsi" w:cstheme="majorBidi"/>
      <w:caps/>
      <w:color w:val="5CB0C3" w:themeColor="accent1"/>
      <w:spacing w:val="20"/>
      <w:szCs w:val="26"/>
    </w:rPr>
  </w:style>
  <w:style w:type="paragraph" w:styleId="NoSpacing">
    <w:name w:val="No Spacing"/>
    <w:uiPriority w:val="1"/>
    <w:qFormat/>
    <w:rsid w:val="00F07A57"/>
    <w:pPr>
      <w:spacing w:after="0" w:line="240" w:lineRule="auto"/>
    </w:pPr>
  </w:style>
  <w:style w:type="character" w:styleId="Hyperlink">
    <w:name w:val="Hyperlink"/>
    <w:basedOn w:val="DefaultParagraphFont"/>
    <w:uiPriority w:val="99"/>
    <w:unhideWhenUsed/>
    <w:rsid w:val="00EC54E9"/>
    <w:rPr>
      <w:color w:val="0563C1" w:themeColor="hyperlink"/>
      <w:u w:val="single"/>
    </w:rPr>
  </w:style>
  <w:style w:type="character" w:customStyle="1" w:styleId="UnresolvedMention">
    <w:name w:val="Unresolved Mention"/>
    <w:basedOn w:val="DefaultParagraphFont"/>
    <w:uiPriority w:val="99"/>
    <w:semiHidden/>
    <w:unhideWhenUsed/>
    <w:rsid w:val="00EC54E9"/>
    <w:rPr>
      <w:color w:val="808080"/>
      <w:shd w:val="clear" w:color="auto" w:fill="E6E6E6"/>
    </w:rPr>
  </w:style>
  <w:style w:type="paragraph" w:styleId="NormalWeb">
    <w:name w:val="Normal (Web)"/>
    <w:basedOn w:val="Normal"/>
    <w:uiPriority w:val="99"/>
    <w:unhideWhenUsed/>
    <w:rsid w:val="00EC54E9"/>
    <w:pPr>
      <w:spacing w:after="225" w:line="240" w:lineRule="auto"/>
      <w:jc w:val="both"/>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C54E9"/>
    <w:rPr>
      <w:rFonts w:eastAsiaTheme="majorEastAsia" w:cstheme="majorBidi"/>
      <w:color w:val="152C62" w:themeColor="accent2"/>
      <w:sz w:val="40"/>
      <w:szCs w:val="24"/>
    </w:rPr>
  </w:style>
  <w:style w:type="character" w:styleId="IntenseEmphasis">
    <w:name w:val="Intense Emphasis"/>
    <w:basedOn w:val="DefaultParagraphFont"/>
    <w:uiPriority w:val="21"/>
    <w:qFormat/>
    <w:rsid w:val="00EC54E9"/>
    <w:rPr>
      <w:rFonts w:asciiTheme="minorHAnsi" w:hAnsiTheme="minorHAnsi"/>
      <w:i/>
      <w:iCs/>
      <w:color w:val="5CB0C3" w:themeColor="accent1"/>
    </w:rPr>
  </w:style>
  <w:style w:type="character" w:styleId="SubtleReference">
    <w:name w:val="Subtle Reference"/>
    <w:aliases w:val="Reference"/>
    <w:basedOn w:val="DefaultParagraphFont"/>
    <w:uiPriority w:val="31"/>
    <w:qFormat/>
    <w:rsid w:val="00EC54E9"/>
    <w:rPr>
      <w:rFonts w:asciiTheme="minorHAnsi" w:hAnsiTheme="minorHAnsi"/>
      <w:caps w:val="0"/>
      <w:smallCaps w:val="0"/>
      <w:color w:val="AEAAAA" w:themeColor="background2" w:themeShade="BF"/>
      <w:spacing w:val="0"/>
      <w:w w:val="100"/>
      <w:position w:val="0"/>
      <w:sz w:val="18"/>
      <w14:ligatures w14:val="none"/>
      <w14:numForm w14:val="default"/>
      <w14:numSpacing w14:val="default"/>
      <w14:stylisticSets/>
    </w:rPr>
  </w:style>
  <w:style w:type="paragraph" w:styleId="Header">
    <w:name w:val="header"/>
    <w:basedOn w:val="Normal"/>
    <w:link w:val="HeaderChar"/>
    <w:uiPriority w:val="99"/>
    <w:unhideWhenUsed/>
    <w:rsid w:val="00A17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354"/>
  </w:style>
  <w:style w:type="paragraph" w:styleId="Footer">
    <w:name w:val="footer"/>
    <w:basedOn w:val="Normal"/>
    <w:link w:val="FooterChar"/>
    <w:unhideWhenUsed/>
    <w:rsid w:val="00A17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354"/>
  </w:style>
  <w:style w:type="table" w:styleId="TableGrid">
    <w:name w:val="Table Grid"/>
    <w:basedOn w:val="TableNormal"/>
    <w:uiPriority w:val="39"/>
    <w:rsid w:val="00A173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3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9032">
      <w:bodyDiv w:val="1"/>
      <w:marLeft w:val="0"/>
      <w:marRight w:val="0"/>
      <w:marTop w:val="0"/>
      <w:marBottom w:val="0"/>
      <w:divBdr>
        <w:top w:val="none" w:sz="0" w:space="0" w:color="auto"/>
        <w:left w:val="none" w:sz="0" w:space="0" w:color="auto"/>
        <w:bottom w:val="none" w:sz="0" w:space="0" w:color="auto"/>
        <w:right w:val="none" w:sz="0" w:space="0" w:color="auto"/>
      </w:divBdr>
    </w:div>
    <w:div w:id="163400786">
      <w:bodyDiv w:val="1"/>
      <w:marLeft w:val="0"/>
      <w:marRight w:val="0"/>
      <w:marTop w:val="0"/>
      <w:marBottom w:val="0"/>
      <w:divBdr>
        <w:top w:val="none" w:sz="0" w:space="0" w:color="auto"/>
        <w:left w:val="none" w:sz="0" w:space="0" w:color="auto"/>
        <w:bottom w:val="none" w:sz="0" w:space="0" w:color="auto"/>
        <w:right w:val="none" w:sz="0" w:space="0" w:color="auto"/>
      </w:divBdr>
    </w:div>
    <w:div w:id="353307477">
      <w:bodyDiv w:val="1"/>
      <w:marLeft w:val="0"/>
      <w:marRight w:val="0"/>
      <w:marTop w:val="0"/>
      <w:marBottom w:val="0"/>
      <w:divBdr>
        <w:top w:val="none" w:sz="0" w:space="0" w:color="auto"/>
        <w:left w:val="none" w:sz="0" w:space="0" w:color="auto"/>
        <w:bottom w:val="none" w:sz="0" w:space="0" w:color="auto"/>
        <w:right w:val="none" w:sz="0" w:space="0" w:color="auto"/>
      </w:divBdr>
    </w:div>
    <w:div w:id="862090202">
      <w:bodyDiv w:val="1"/>
      <w:marLeft w:val="0"/>
      <w:marRight w:val="0"/>
      <w:marTop w:val="0"/>
      <w:marBottom w:val="0"/>
      <w:divBdr>
        <w:top w:val="none" w:sz="0" w:space="0" w:color="auto"/>
        <w:left w:val="none" w:sz="0" w:space="0" w:color="auto"/>
        <w:bottom w:val="none" w:sz="0" w:space="0" w:color="auto"/>
        <w:right w:val="none" w:sz="0" w:space="0" w:color="auto"/>
      </w:divBdr>
    </w:div>
    <w:div w:id="874781132">
      <w:bodyDiv w:val="1"/>
      <w:marLeft w:val="0"/>
      <w:marRight w:val="0"/>
      <w:marTop w:val="0"/>
      <w:marBottom w:val="0"/>
      <w:divBdr>
        <w:top w:val="none" w:sz="0" w:space="0" w:color="auto"/>
        <w:left w:val="none" w:sz="0" w:space="0" w:color="auto"/>
        <w:bottom w:val="none" w:sz="0" w:space="0" w:color="auto"/>
        <w:right w:val="none" w:sz="0" w:space="0" w:color="auto"/>
      </w:divBdr>
    </w:div>
    <w:div w:id="878324668">
      <w:bodyDiv w:val="1"/>
      <w:marLeft w:val="0"/>
      <w:marRight w:val="0"/>
      <w:marTop w:val="0"/>
      <w:marBottom w:val="0"/>
      <w:divBdr>
        <w:top w:val="none" w:sz="0" w:space="0" w:color="auto"/>
        <w:left w:val="none" w:sz="0" w:space="0" w:color="auto"/>
        <w:bottom w:val="none" w:sz="0" w:space="0" w:color="auto"/>
        <w:right w:val="none" w:sz="0" w:space="0" w:color="auto"/>
      </w:divBdr>
      <w:divsChild>
        <w:div w:id="1729299020">
          <w:marLeft w:val="0"/>
          <w:marRight w:val="0"/>
          <w:marTop w:val="0"/>
          <w:marBottom w:val="0"/>
          <w:divBdr>
            <w:top w:val="none" w:sz="0" w:space="0" w:color="auto"/>
            <w:left w:val="none" w:sz="0" w:space="0" w:color="auto"/>
            <w:bottom w:val="none" w:sz="0" w:space="0" w:color="auto"/>
            <w:right w:val="none" w:sz="0" w:space="0" w:color="auto"/>
          </w:divBdr>
          <w:divsChild>
            <w:div w:id="1581794348">
              <w:marLeft w:val="0"/>
              <w:marRight w:val="0"/>
              <w:marTop w:val="0"/>
              <w:marBottom w:val="0"/>
              <w:divBdr>
                <w:top w:val="none" w:sz="0" w:space="0" w:color="auto"/>
                <w:left w:val="none" w:sz="0" w:space="0" w:color="auto"/>
                <w:bottom w:val="none" w:sz="0" w:space="0" w:color="auto"/>
                <w:right w:val="none" w:sz="0" w:space="0" w:color="auto"/>
              </w:divBdr>
              <w:divsChild>
                <w:div w:id="143782489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00866834">
      <w:bodyDiv w:val="1"/>
      <w:marLeft w:val="0"/>
      <w:marRight w:val="0"/>
      <w:marTop w:val="0"/>
      <w:marBottom w:val="0"/>
      <w:divBdr>
        <w:top w:val="none" w:sz="0" w:space="0" w:color="auto"/>
        <w:left w:val="none" w:sz="0" w:space="0" w:color="auto"/>
        <w:bottom w:val="none" w:sz="0" w:space="0" w:color="auto"/>
        <w:right w:val="none" w:sz="0" w:space="0" w:color="auto"/>
      </w:divBdr>
    </w:div>
    <w:div w:id="1626278024">
      <w:bodyDiv w:val="1"/>
      <w:marLeft w:val="0"/>
      <w:marRight w:val="0"/>
      <w:marTop w:val="0"/>
      <w:marBottom w:val="0"/>
      <w:divBdr>
        <w:top w:val="none" w:sz="0" w:space="0" w:color="auto"/>
        <w:left w:val="none" w:sz="0" w:space="0" w:color="auto"/>
        <w:bottom w:val="none" w:sz="0" w:space="0" w:color="auto"/>
        <w:right w:val="none" w:sz="0" w:space="0" w:color="auto"/>
      </w:divBdr>
    </w:div>
    <w:div w:id="2039768384">
      <w:bodyDiv w:val="1"/>
      <w:marLeft w:val="0"/>
      <w:marRight w:val="0"/>
      <w:marTop w:val="0"/>
      <w:marBottom w:val="0"/>
      <w:divBdr>
        <w:top w:val="none" w:sz="0" w:space="0" w:color="auto"/>
        <w:left w:val="none" w:sz="0" w:space="0" w:color="auto"/>
        <w:bottom w:val="none" w:sz="0" w:space="0" w:color="auto"/>
        <w:right w:val="none" w:sz="0" w:space="0" w:color="auto"/>
      </w:divBdr>
    </w:div>
    <w:div w:id="212265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hse.ie/conditions/coronavirus/managing-coronavirus-at-home/self-isolating-and-restricting-movements-differences.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2.hse.ie/conditions/coronavirus/managing-coronavirus-at-home/if-you-live-with-someone-who-has-coronavirus.html" TargetMode="External"/><Relationship Id="rId4" Type="http://schemas.microsoft.com/office/2007/relationships/stylesWithEffects" Target="stylesWithEffects.xml"/><Relationship Id="rId9" Type="http://schemas.openxmlformats.org/officeDocument/2006/relationships/hyperlink" Target="https://www2.hse.ie/conditions/coronavirus/school-and-covid-19/if-your-child-is-a-close-contact-of-covid-19-in-school.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CB0C3"/>
      </a:accent1>
      <a:accent2>
        <a:srgbClr val="152C62"/>
      </a:accent2>
      <a:accent3>
        <a:srgbClr val="FBB23F"/>
      </a:accent3>
      <a:accent4>
        <a:srgbClr val="ADD7E1"/>
      </a:accent4>
      <a:accent5>
        <a:srgbClr val="3768D5"/>
      </a:accent5>
      <a:accent6>
        <a:srgbClr val="FDDFAD"/>
      </a:accent6>
      <a:hlink>
        <a:srgbClr val="0563C1"/>
      </a:hlink>
      <a:folHlink>
        <a:srgbClr val="954F72"/>
      </a:folHlink>
    </a:clrScheme>
    <a:fontScheme name="Public Health">
      <a:majorFont>
        <a:latin typeface="Nunito ExtraBold"/>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0B6DE-BB6F-479C-845F-95F65DE2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King</dc:creator>
  <cp:lastModifiedBy>John Mulcahy</cp:lastModifiedBy>
  <cp:revision>2</cp:revision>
  <cp:lastPrinted>2020-10-04T18:14:00Z</cp:lastPrinted>
  <dcterms:created xsi:type="dcterms:W3CDTF">2021-04-19T14:46:00Z</dcterms:created>
  <dcterms:modified xsi:type="dcterms:W3CDTF">2021-04-19T14:46:00Z</dcterms:modified>
</cp:coreProperties>
</file>